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</w:rPr>
        <w:t>域名：</w:t>
      </w:r>
    </w:p>
    <w:p>
      <w:pPr>
        <w:rPr>
          <w:rFonts w:hint="eastAsia"/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</w:rPr>
        <w:t>服务名称（A</w:t>
      </w:r>
      <w:r>
        <w:rPr>
          <w:b/>
          <w:bCs/>
          <w:color w:val="FF0000"/>
          <w:sz w:val="24"/>
          <w:szCs w:val="24"/>
        </w:rPr>
        <w:t>PP</w:t>
      </w:r>
      <w:r>
        <w:rPr>
          <w:rFonts w:hint="eastAsia"/>
          <w:b/>
          <w:bCs/>
          <w:color w:val="FF0000"/>
          <w:sz w:val="24"/>
          <w:szCs w:val="24"/>
        </w:rPr>
        <w:t>名称）：</w:t>
      </w:r>
    </w:p>
    <w:p>
      <w:pPr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APP服务内容：</w:t>
      </w:r>
    </w:p>
    <w:p>
      <w:r>
        <w:rPr>
          <w:rFonts w:hint="eastAsia" w:ascii="宋体" w:hAnsi="宋体"/>
          <w:b/>
          <w:bCs/>
        </w:rPr>
        <w:t>□</w:t>
      </w:r>
      <w:r>
        <w:rPr>
          <w:b/>
          <w:bCs/>
        </w:rPr>
        <w:t>生活服务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生活缴费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招聘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工具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家政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婚庆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房地产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母婴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共享服务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丽人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沐浴保健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宠物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法律咨询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公证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电子认证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拍卖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专利/商标代理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亲子/司法鉴定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会计师事务所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税务师事务所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公共印章刻制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公司转让信息服务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一般财务服务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公关/推广/市场调查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网络代理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企业管理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会展服务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出国移民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摄影/扩印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质量检测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机械维修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工商代理注册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>其他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餐饮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点餐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外卖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>其他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休闲娱乐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福利彩票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游戏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歌舞厅、KTV等娱乐、休闲娱乐类服务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健身房/瑜伽/舞蹈/美体机构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棋牌桌游/电玩网吧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网络社交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网络图书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视频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音乐、电台、有声读物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文化场馆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体育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游乐园、嘉年华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>院线影城、演出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旅游服务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景区服务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旅行社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旅游管理单位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旅游退税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OTA（在线旅行社）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住宿服务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>出境</w:t>
      </w:r>
      <w:r>
        <w:t xml:space="preserve">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其他 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交通运输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火车/高铁/动车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航空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公交/地铁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打车/出租车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自行车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长途汽车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船舶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导航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加油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高速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>其他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汽车服务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维修保养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汽车用品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车辆销售/二手车销售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代驾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租车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停车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充电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>E</w:t>
      </w:r>
      <w:r>
        <w:t>TC</w:t>
      </w:r>
      <w:r>
        <w:rPr>
          <w:rFonts w:hint="eastAsia"/>
        </w:rPr>
        <w:t xml:space="preserve">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道路救援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车联网 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教育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儿童教育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培训机构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学校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其他 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仓储和邮政业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快递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物流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仓储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快递柜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其他 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医疗服务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医院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医疗器械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医药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健康护理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血液、干细胞服务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临床试验 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政府服务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时政信息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政务服务大厅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交通出行及运输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户政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公安（含国安）及消防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出境入境及边防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司法公证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纪检审计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财政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民政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住房保障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党/团/组织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文体及教育科研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人力资源及社会保障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环保绿化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水利水务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气象地质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市场监督管理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医疗卫生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国土规划建设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质量技术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食品监督管理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新闻出版及广电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税收财务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金融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知识产权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信访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公用事业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海关口岸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邮政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检验检疫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商务贸易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农林畜牧海洋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社科档案及文物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安全生产及应急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科技创新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统计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经济发展与改革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烟草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网信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工信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能源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乡村振兴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民族宗教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信用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>公益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金融业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保险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银行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信托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公募基金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私募基金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证券/期货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非金融机构自营小额贷款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融资担保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商业保理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汽车金融/融资租凭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征信业务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新三板信息服务平台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股票信息服务平台（港股/美股）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股票信息服务平台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外币兑换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实物黄金买卖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消费金融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收单商户服务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区域股权交易市场  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信息传输、软件和信息技术服务业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音视频设备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电信业务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多方通信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软件开发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网络推广 </w:t>
      </w:r>
    </w:p>
    <w:p>
      <w:pPr>
        <w:rPr>
          <w:b/>
          <w:bCs/>
        </w:rPr>
      </w:pP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批发和零售业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零售批发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自主售卖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>百货商场/购物中心</w:t>
      </w:r>
      <w:r>
        <w:t xml:space="preserve"> 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安全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安全生产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杀毒软件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辅助性安全软件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反流氓软件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加密软件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其他 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工业互联网软件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工业研发设计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生产管理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其他 </w:t>
      </w:r>
    </w:p>
    <w:p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b/>
          <w:bCs/>
        </w:rPr>
        <w:t>其他</w:t>
      </w:r>
      <w:r>
        <w:rPr>
          <w:rFonts w:hint="eastAsia"/>
          <w:b/>
          <w:bCs/>
        </w:rPr>
        <w:t>：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 xml:space="preserve">宗教信息 </w:t>
      </w:r>
      <w:r>
        <w:rPr>
          <w:rFonts w:hint="eastAsia" w:ascii="宋体" w:hAnsi="宋体"/>
          <w:b/>
          <w:bCs/>
          <w:sz w:val="19"/>
          <w:szCs w:val="19"/>
        </w:rPr>
        <w:t>□</w:t>
      </w:r>
      <w:r>
        <w:rPr>
          <w:rFonts w:hint="eastAsia"/>
        </w:rPr>
        <w:t>咨询广场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</w:rPr>
        <w:t>服务语言类别：</w:t>
      </w:r>
      <w:r>
        <w:rPr>
          <w:rFonts w:hint="eastAsia"/>
          <w:lang w:val="en-US" w:eastAsia="zh-CN"/>
        </w:rPr>
        <w:t>□中文简体 □中文繁体 □维吾尔语 □哈萨克语 □柯尔克孜语 □蒙古语 □藏语 □壮语 □朝鲜语 □彝文苗语 □英语 □日语 □法语 □俄罗斯语 □西班牙语 □阿拉伯语 □其他</w:t>
      </w:r>
    </w:p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是否提供SDK服务：</w:t>
      </w:r>
      <w:r>
        <w:rPr>
          <w:rFonts w:hint="eastAsia"/>
          <w:lang w:val="en-US" w:eastAsia="zh-CN"/>
        </w:rPr>
        <w:t>□是 □否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SDK服务类型厂商：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□框架类 □广告类 □推送类 □统计类 □地图类 □第三方登陆类 □社交类 □支付类 □客服类 □测试类 □安全风控类 □Crash监控类 □人脸识别类 □语音识别类 □短信验证类 □基础功能类 □认证类 □实时音视频类 □性能监控类 □人工智能类 □平台服务类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APP平台信息：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□安卓平台：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包名称： 平台公钥： 签名MD5值： 服务器域名： 是否提供接入服务：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□ios平台：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Bundle ID： 平台公钥： 签名MD5值： 服务器域名： 是否提供接入服务：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□黑莓平台：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app包名： 平台公钥： 签名MD5值： 服务器域名： 是否提供接入服务： 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□鸿蒙平台：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app包名： 平台公钥： 签名MD5值： 服务器域名： 是否提供接入服务：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□linux平台：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进程名称： 平台公钥： 签名MD5值： 服务器域名： 是否提供接入服务：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□其他平台：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平台名称： 平台公钥： 签名MD5值： 服务器域名： 是否提供接入服务：</w:t>
      </w:r>
    </w:p>
    <w:p>
      <w:pPr>
        <w:rPr>
          <w:rFonts w:hint="default" w:ascii="宋体" w:hAnsi="宋体"/>
          <w:sz w:val="19"/>
          <w:szCs w:val="19"/>
          <w:lang w:val="en-US" w:eastAsia="zh-CN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kYWM2YzYxM2YyMzJkOWJmYjA3ZDc4ZTljNWIzMTYifQ=="/>
  </w:docVars>
  <w:rsids>
    <w:rsidRoot w:val="009160F1"/>
    <w:rsid w:val="00032A24"/>
    <w:rsid w:val="00164C30"/>
    <w:rsid w:val="006B16BC"/>
    <w:rsid w:val="007C2E8E"/>
    <w:rsid w:val="009160F1"/>
    <w:rsid w:val="00AF4608"/>
    <w:rsid w:val="00D8594B"/>
    <w:rsid w:val="00EA5E4C"/>
    <w:rsid w:val="1A32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1167</Characters>
  <Lines>9</Lines>
  <Paragraphs>2</Paragraphs>
  <TotalTime>23</TotalTime>
  <ScaleCrop>false</ScaleCrop>
  <LinksUpToDate>false</LinksUpToDate>
  <CharactersWithSpaces>1369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2023-12-04T10:27:00Z</dcterms:created>
  <dc:creator>grsm</dc:creator>
  <cp:lastModifiedBy>蕊</cp:lastModifiedBy>
  <dcterms:modified xsi:type="dcterms:W3CDTF">2023-12-05T08:18:42Z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6111670EC4CE4E9B9B65B96303BAA6D3_12</vt:lpwstr>
  </property>
</Properties>
</file>